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EF1" w:rsidRPr="0060250F" w:rsidRDefault="00C04E25" w:rsidP="00C04E25">
      <w:pPr>
        <w:jc w:val="center"/>
        <w:rPr>
          <w:b/>
          <w:sz w:val="48"/>
          <w:u w:val="single"/>
        </w:rPr>
      </w:pPr>
      <w:proofErr w:type="spellStart"/>
      <w:r w:rsidRPr="0060250F">
        <w:rPr>
          <w:b/>
          <w:sz w:val="48"/>
          <w:u w:val="single"/>
        </w:rPr>
        <w:t>WorkDay</w:t>
      </w:r>
      <w:proofErr w:type="spellEnd"/>
      <w:r w:rsidRPr="0060250F">
        <w:rPr>
          <w:b/>
          <w:sz w:val="48"/>
          <w:u w:val="single"/>
        </w:rPr>
        <w:t xml:space="preserve"> Checklist for BCM personnel:</w:t>
      </w:r>
    </w:p>
    <w:p w:rsidR="00C04E25" w:rsidRDefault="00C04E25"/>
    <w:p w:rsidR="001C6CEC" w:rsidRPr="001C6CEC" w:rsidRDefault="001C6CEC">
      <w:pPr>
        <w:rPr>
          <w:sz w:val="24"/>
          <w:u w:val="single"/>
        </w:rPr>
      </w:pPr>
      <w:r>
        <w:rPr>
          <w:sz w:val="24"/>
          <w:u w:val="single"/>
        </w:rPr>
        <w:t xml:space="preserve">All applicants are required to </w:t>
      </w:r>
      <w:r w:rsidR="00AB3F8B">
        <w:rPr>
          <w:sz w:val="24"/>
          <w:u w:val="single"/>
        </w:rPr>
        <w:t>provide records for the following</w:t>
      </w:r>
      <w:r w:rsidRPr="001C6CEC">
        <w:rPr>
          <w:sz w:val="24"/>
          <w:u w:val="single"/>
        </w:rPr>
        <w:t>:</w:t>
      </w:r>
    </w:p>
    <w:p w:rsidR="00C04E25" w:rsidRPr="00C04392" w:rsidRDefault="0076692B">
      <w:pPr>
        <w:rPr>
          <w:b/>
          <w:sz w:val="24"/>
        </w:rPr>
      </w:pPr>
      <w:r>
        <w:rPr>
          <w:b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bookmarkEnd w:id="0"/>
      <w:r w:rsidR="00C04E25" w:rsidRPr="00C04392">
        <w:rPr>
          <w:b/>
          <w:sz w:val="24"/>
        </w:rPr>
        <w:t xml:space="preserve"> Measles, Mumps, &amp; Rubella (MMR)</w:t>
      </w:r>
    </w:p>
    <w:p w:rsidR="00C04E25" w:rsidRDefault="00C04E25">
      <w:r>
        <w:tab/>
        <w:t xml:space="preserve">Dates for (2) MMR doses [at least 28 days apart] </w:t>
      </w:r>
      <w:r w:rsidR="0060250F" w:rsidRPr="0060250F">
        <w:rPr>
          <w:b/>
        </w:rPr>
        <w:t>OR</w:t>
      </w:r>
      <w:r w:rsidR="00C65D50">
        <w:t xml:space="preserve"> positive titer</w:t>
      </w:r>
      <w:r>
        <w:t xml:space="preserve"> for each</w:t>
      </w:r>
      <w:r w:rsidR="0060250F">
        <w:t xml:space="preserve"> pathogen</w:t>
      </w:r>
    </w:p>
    <w:p w:rsidR="00C04E25" w:rsidRPr="00C04392" w:rsidRDefault="0076692B" w:rsidP="00C04E25">
      <w:pPr>
        <w:rPr>
          <w:b/>
          <w:sz w:val="24"/>
        </w:rPr>
      </w:pPr>
      <w:r>
        <w:rPr>
          <w:b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r w:rsidR="00C04E25" w:rsidRPr="00C04392">
        <w:rPr>
          <w:b/>
          <w:sz w:val="24"/>
        </w:rPr>
        <w:t xml:space="preserve"> Te</w:t>
      </w:r>
      <w:r w:rsidR="00B20A84">
        <w:rPr>
          <w:b/>
          <w:sz w:val="24"/>
        </w:rPr>
        <w:t>tanus, Dip</w:t>
      </w:r>
      <w:r w:rsidR="008A0E2A">
        <w:rPr>
          <w:b/>
          <w:sz w:val="24"/>
        </w:rPr>
        <w:t>h</w:t>
      </w:r>
      <w:r w:rsidR="00B20A84">
        <w:rPr>
          <w:b/>
          <w:sz w:val="24"/>
        </w:rPr>
        <w:t>theria, &amp; Pertussis (</w:t>
      </w:r>
      <w:proofErr w:type="spellStart"/>
      <w:r w:rsidR="00B20A84">
        <w:rPr>
          <w:b/>
          <w:sz w:val="24"/>
        </w:rPr>
        <w:t>Td</w:t>
      </w:r>
      <w:r w:rsidR="00C04E25" w:rsidRPr="00C04392">
        <w:rPr>
          <w:b/>
          <w:sz w:val="24"/>
        </w:rPr>
        <w:t>ap</w:t>
      </w:r>
      <w:proofErr w:type="spellEnd"/>
      <w:r w:rsidR="00C04E25" w:rsidRPr="00C04392">
        <w:rPr>
          <w:b/>
          <w:sz w:val="24"/>
        </w:rPr>
        <w:t>)</w:t>
      </w:r>
    </w:p>
    <w:p w:rsidR="00C04E25" w:rsidRDefault="00C04E25" w:rsidP="00C04E25">
      <w:r>
        <w:tab/>
        <w:t>Date for vaccination</w:t>
      </w:r>
      <w:r w:rsidR="00AB3F8B">
        <w:t xml:space="preserve"> (vaccination is good for 10 years)</w:t>
      </w:r>
    </w:p>
    <w:p w:rsidR="00C04E25" w:rsidRPr="00C04392" w:rsidRDefault="0076692B" w:rsidP="00C04E25">
      <w:pPr>
        <w:rPr>
          <w:b/>
          <w:sz w:val="24"/>
        </w:rPr>
      </w:pPr>
      <w:r>
        <w:rPr>
          <w:b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r w:rsidR="00C04E25" w:rsidRPr="00C04392">
        <w:rPr>
          <w:b/>
          <w:sz w:val="24"/>
        </w:rPr>
        <w:t xml:space="preserve"> Varicella (Chicken Pox)</w:t>
      </w:r>
    </w:p>
    <w:p w:rsidR="00C04E25" w:rsidRDefault="00C04E25" w:rsidP="00C04E25">
      <w:r>
        <w:tab/>
        <w:t xml:space="preserve">Dates for (2) varicella </w:t>
      </w:r>
      <w:r w:rsidR="00CE6998">
        <w:t xml:space="preserve">vaccine </w:t>
      </w:r>
      <w:r w:rsidR="0060250F">
        <w:t xml:space="preserve">doses [at least 28 days apart] </w:t>
      </w:r>
      <w:r w:rsidR="0060250F" w:rsidRPr="0060250F">
        <w:rPr>
          <w:b/>
        </w:rPr>
        <w:t>OR</w:t>
      </w:r>
      <w:r>
        <w:t xml:space="preserve"> positive titer</w:t>
      </w:r>
    </w:p>
    <w:p w:rsidR="00C04E25" w:rsidRPr="00C04392" w:rsidRDefault="0076692B" w:rsidP="00C04E25">
      <w:pPr>
        <w:rPr>
          <w:b/>
          <w:sz w:val="24"/>
        </w:rPr>
      </w:pPr>
      <w:r>
        <w:rPr>
          <w:b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r w:rsidR="00C04E25" w:rsidRPr="00C04392">
        <w:rPr>
          <w:b/>
          <w:sz w:val="24"/>
        </w:rPr>
        <w:t xml:space="preserve"> Tuberculosis (TB)</w:t>
      </w:r>
    </w:p>
    <w:p w:rsidR="00C04E25" w:rsidRDefault="00C04E25" w:rsidP="00C04E25">
      <w:r>
        <w:tab/>
        <w:t xml:space="preserve">TB </w:t>
      </w:r>
      <w:r w:rsidR="001C6CEC">
        <w:t>test (good for one year</w:t>
      </w:r>
      <w:r>
        <w:t>)</w:t>
      </w:r>
      <w:r w:rsidR="001C6CEC">
        <w:t xml:space="preserve"> &amp; TB Questionnaire</w:t>
      </w:r>
      <w:r w:rsidR="00FD1D82">
        <w:t xml:space="preserve"> (initial upon entry into </w:t>
      </w:r>
      <w:proofErr w:type="spellStart"/>
      <w:r w:rsidR="009E3E7C">
        <w:t>Infor</w:t>
      </w:r>
      <w:proofErr w:type="spellEnd"/>
      <w:r w:rsidR="00FD1D82">
        <w:t>, unless positive – then get annually)</w:t>
      </w:r>
    </w:p>
    <w:p w:rsidR="00C04E25" w:rsidRPr="00C04392" w:rsidRDefault="0076692B">
      <w:pPr>
        <w:rPr>
          <w:b/>
          <w:sz w:val="24"/>
        </w:rPr>
      </w:pPr>
      <w:r>
        <w:rPr>
          <w:b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r w:rsidR="00CE6998" w:rsidRPr="00C04392">
        <w:rPr>
          <w:b/>
          <w:sz w:val="32"/>
        </w:rPr>
        <w:t xml:space="preserve"> </w:t>
      </w:r>
      <w:r w:rsidR="00CE6998" w:rsidRPr="00C04392">
        <w:rPr>
          <w:b/>
          <w:sz w:val="24"/>
        </w:rPr>
        <w:t>Influenza (Flu)</w:t>
      </w:r>
    </w:p>
    <w:p w:rsidR="00CE6998" w:rsidRDefault="00AB3F8B">
      <w:r>
        <w:tab/>
        <w:t xml:space="preserve">Date for </w:t>
      </w:r>
      <w:r w:rsidR="00CE6998">
        <w:t>flu vaccination</w:t>
      </w:r>
      <w:r w:rsidR="001C6CEC">
        <w:t xml:space="preserve"> (</w:t>
      </w:r>
      <w:r>
        <w:t>vaccination is</w:t>
      </w:r>
      <w:r w:rsidR="001C6CEC">
        <w:t xml:space="preserve"> good for one year)</w:t>
      </w:r>
    </w:p>
    <w:p w:rsidR="00B910E5" w:rsidRDefault="00B910E5">
      <w:r>
        <w:rPr>
          <w:noProof/>
        </w:rPr>
        <w:drawing>
          <wp:inline distT="0" distB="0" distL="0" distR="0">
            <wp:extent cx="784952" cy="428625"/>
            <wp:effectExtent l="0" t="0" r="0" b="0"/>
            <wp:docPr id="1" name="Picture 1" descr="What is the name for the spiky shape often used to enclose the word &quot;NEW!&quot;  in adverts? - Graphic Design Stack Exchan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is the name for the spiky shape often used to enclose the word &quot;NEW!&quot;  in adverts? - Graphic Design Stack Exchang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764" cy="431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10E5" w:rsidRPr="00B910E5" w:rsidRDefault="00B910E5" w:rsidP="00B910E5">
      <w:pPr>
        <w:rPr>
          <w:b/>
          <w:sz w:val="32"/>
        </w:rPr>
      </w:pPr>
      <w:r>
        <w:rPr>
          <w:b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r w:rsidRPr="00C04392">
        <w:rPr>
          <w:b/>
          <w:sz w:val="32"/>
        </w:rPr>
        <w:t xml:space="preserve"> </w:t>
      </w:r>
      <w:proofErr w:type="spellStart"/>
      <w:r w:rsidRPr="00B910E5">
        <w:rPr>
          <w:b/>
          <w:sz w:val="24"/>
          <w:szCs w:val="24"/>
        </w:rPr>
        <w:t>Covid</w:t>
      </w:r>
      <w:proofErr w:type="spellEnd"/>
      <w:r w:rsidRPr="00B910E5">
        <w:rPr>
          <w:b/>
          <w:sz w:val="24"/>
          <w:szCs w:val="24"/>
        </w:rPr>
        <w:t xml:space="preserve"> 19 Vaccine</w:t>
      </w:r>
    </w:p>
    <w:p w:rsidR="00B910E5" w:rsidRDefault="00B910E5">
      <w:r>
        <w:tab/>
        <w:t xml:space="preserve">Date(s) for </w:t>
      </w:r>
      <w:proofErr w:type="spellStart"/>
      <w:r>
        <w:t>Covid</w:t>
      </w:r>
      <w:proofErr w:type="spellEnd"/>
      <w:r>
        <w:t xml:space="preserve"> 19 vaccine (future requirements undetermined)</w:t>
      </w:r>
    </w:p>
    <w:p w:rsidR="001C6CEC" w:rsidRDefault="001C6CEC" w:rsidP="001C6CEC"/>
    <w:p w:rsidR="001C6CEC" w:rsidRPr="001C6CEC" w:rsidRDefault="001C6CEC" w:rsidP="001C6CEC">
      <w:pPr>
        <w:rPr>
          <w:sz w:val="24"/>
          <w:u w:val="single"/>
        </w:rPr>
      </w:pPr>
      <w:r>
        <w:rPr>
          <w:sz w:val="24"/>
          <w:u w:val="single"/>
        </w:rPr>
        <w:t>Depending on job work requirements, applicants are required to have</w:t>
      </w:r>
      <w:r w:rsidRPr="001C6CEC">
        <w:rPr>
          <w:sz w:val="24"/>
          <w:u w:val="single"/>
        </w:rPr>
        <w:t>:</w:t>
      </w:r>
    </w:p>
    <w:p w:rsidR="00CE6998" w:rsidRPr="00C04392" w:rsidRDefault="0076692B" w:rsidP="00CE6998">
      <w:pPr>
        <w:rPr>
          <w:b/>
          <w:sz w:val="24"/>
        </w:rPr>
      </w:pPr>
      <w:r>
        <w:rPr>
          <w:b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r w:rsidR="00CE6998" w:rsidRPr="00C04392">
        <w:rPr>
          <w:b/>
          <w:sz w:val="32"/>
        </w:rPr>
        <w:t xml:space="preserve"> </w:t>
      </w:r>
      <w:r w:rsidR="00CE6998" w:rsidRPr="00C04392">
        <w:rPr>
          <w:b/>
          <w:sz w:val="24"/>
        </w:rPr>
        <w:t>Hepatitis B (HBV)</w:t>
      </w:r>
      <w:r w:rsidR="0060250F" w:rsidRPr="00C04392">
        <w:rPr>
          <w:b/>
          <w:sz w:val="24"/>
        </w:rPr>
        <w:t xml:space="preserve"> – only required if working with blood or bodily fluids</w:t>
      </w:r>
    </w:p>
    <w:p w:rsidR="00CE6998" w:rsidRDefault="00CE6998" w:rsidP="00CE6998">
      <w:r>
        <w:tab/>
        <w:t>Dates for (3) HBV vacc</w:t>
      </w:r>
      <w:r w:rsidR="0060250F">
        <w:t xml:space="preserve">ine doses </w:t>
      </w:r>
      <w:r w:rsidR="0060250F" w:rsidRPr="0060250F">
        <w:rPr>
          <w:b/>
        </w:rPr>
        <w:t>OR</w:t>
      </w:r>
      <w:r>
        <w:t xml:space="preserve"> positive titer</w:t>
      </w:r>
    </w:p>
    <w:p w:rsidR="0060250F" w:rsidRPr="00C04392" w:rsidRDefault="0076692B" w:rsidP="0060250F">
      <w:pPr>
        <w:rPr>
          <w:b/>
          <w:sz w:val="24"/>
        </w:rPr>
      </w:pPr>
      <w:r>
        <w:rPr>
          <w:b/>
          <w:sz w:val="3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r w:rsidR="0060250F" w:rsidRPr="00C04392">
        <w:rPr>
          <w:b/>
          <w:sz w:val="32"/>
        </w:rPr>
        <w:t xml:space="preserve"> </w:t>
      </w:r>
      <w:r w:rsidR="0060250F" w:rsidRPr="00C04392">
        <w:rPr>
          <w:b/>
          <w:sz w:val="24"/>
        </w:rPr>
        <w:t>Respiratory Fit Test – only required if providing direct patient care</w:t>
      </w:r>
    </w:p>
    <w:p w:rsidR="0060250F" w:rsidRDefault="0060250F" w:rsidP="0060250F">
      <w:r>
        <w:tab/>
      </w:r>
      <w:r w:rsidR="006358A7">
        <w:t xml:space="preserve">OSHA-accepted </w:t>
      </w:r>
      <w:r w:rsidR="002B7E0A">
        <w:t xml:space="preserve">N95 </w:t>
      </w:r>
      <w:r w:rsidR="006358A7">
        <w:t>fit test completed annually (or with weight loss/gain)</w:t>
      </w:r>
    </w:p>
    <w:p w:rsidR="001C6CEC" w:rsidRDefault="001C6CEC" w:rsidP="001C6CEC"/>
    <w:p w:rsidR="001C6CEC" w:rsidRPr="001C6CEC" w:rsidRDefault="001C6CEC" w:rsidP="001C6CEC">
      <w:pPr>
        <w:rPr>
          <w:sz w:val="24"/>
          <w:u w:val="single"/>
        </w:rPr>
      </w:pPr>
      <w:r>
        <w:rPr>
          <w:sz w:val="24"/>
          <w:u w:val="single"/>
        </w:rPr>
        <w:t>All applicants are required to have</w:t>
      </w:r>
      <w:r w:rsidRPr="001C6CEC">
        <w:rPr>
          <w:sz w:val="24"/>
          <w:u w:val="single"/>
        </w:rPr>
        <w:t>:</w:t>
      </w:r>
    </w:p>
    <w:p w:rsidR="00CE6998" w:rsidRPr="00C04392" w:rsidRDefault="0076692B" w:rsidP="00CE6998">
      <w:pPr>
        <w:rPr>
          <w:b/>
          <w:sz w:val="24"/>
        </w:rPr>
      </w:pPr>
      <w:r>
        <w:rPr>
          <w:b/>
          <w:sz w:val="32"/>
        </w:rPr>
        <w:lastRenderedPageBreak/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b/>
          <w:sz w:val="32"/>
        </w:rPr>
        <w:instrText xml:space="preserve"> FORMCHECKBOX </w:instrText>
      </w:r>
      <w:r w:rsidR="005904A7">
        <w:rPr>
          <w:b/>
          <w:sz w:val="32"/>
        </w:rPr>
      </w:r>
      <w:r w:rsidR="005904A7">
        <w:rPr>
          <w:b/>
          <w:sz w:val="32"/>
        </w:rPr>
        <w:fldChar w:fldCharType="separate"/>
      </w:r>
      <w:r>
        <w:rPr>
          <w:b/>
          <w:sz w:val="32"/>
        </w:rPr>
        <w:fldChar w:fldCharType="end"/>
      </w:r>
      <w:r w:rsidR="00CE6998" w:rsidRPr="00C04392">
        <w:rPr>
          <w:b/>
          <w:sz w:val="32"/>
        </w:rPr>
        <w:t xml:space="preserve"> </w:t>
      </w:r>
      <w:r w:rsidR="00CE6998" w:rsidRPr="00C04392">
        <w:rPr>
          <w:b/>
          <w:sz w:val="24"/>
        </w:rPr>
        <w:t>Drug Screen</w:t>
      </w:r>
    </w:p>
    <w:p w:rsidR="00C04E25" w:rsidRDefault="00CE6998">
      <w:r>
        <w:tab/>
        <w:t xml:space="preserve">“Pass” for 12-panel drug screen within 30 days of </w:t>
      </w:r>
      <w:r w:rsidR="0060250F">
        <w:t xml:space="preserve">employment with BCM </w:t>
      </w:r>
      <w:r w:rsidR="0060250F" w:rsidRPr="0060250F">
        <w:rPr>
          <w:b/>
        </w:rPr>
        <w:t>OR</w:t>
      </w:r>
      <w:r w:rsidR="0060250F">
        <w:t xml:space="preserve"> administered by an accredited testing agency for the </w:t>
      </w:r>
      <w:r w:rsidR="009E3E7C">
        <w:t>Infor</w:t>
      </w:r>
      <w:r w:rsidR="0060250F">
        <w:t xml:space="preserve"> application.</w:t>
      </w:r>
    </w:p>
    <w:p w:rsidR="00C04E25" w:rsidRDefault="005904A7">
      <w:r>
        <w:rPr>
          <w:u w:val="single"/>
        </w:rPr>
        <w:t>All applicants requesting BSLMC Epic access are required to have appropriate CITI training:</w:t>
      </w:r>
    </w:p>
    <w:p w:rsidR="005904A7" w:rsidRPr="005904A7" w:rsidRDefault="005904A7">
      <w:r>
        <w:rPr>
          <w:noProof/>
        </w:rPr>
        <w:drawing>
          <wp:inline distT="0" distB="0" distL="0" distR="0" wp14:anchorId="4830FFC7" wp14:editId="5135A5A9">
            <wp:extent cx="6858000" cy="358838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5904A7" w:rsidRPr="005904A7" w:rsidSect="00C04E2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25"/>
    <w:rsid w:val="001C6CEC"/>
    <w:rsid w:val="002B7E0A"/>
    <w:rsid w:val="00334EF1"/>
    <w:rsid w:val="005904A7"/>
    <w:rsid w:val="0060250F"/>
    <w:rsid w:val="006358A7"/>
    <w:rsid w:val="0076692B"/>
    <w:rsid w:val="008A0E2A"/>
    <w:rsid w:val="009E3E7C"/>
    <w:rsid w:val="00AB3F8B"/>
    <w:rsid w:val="00B20A84"/>
    <w:rsid w:val="00B910E5"/>
    <w:rsid w:val="00C04392"/>
    <w:rsid w:val="00C04E25"/>
    <w:rsid w:val="00C65D50"/>
    <w:rsid w:val="00CE6998"/>
    <w:rsid w:val="00FD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531D2B"/>
  <w15:docId w15:val="{7444F1CF-599A-4244-82D7-F2F1F49C1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Luke's Episcopal Health System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Biscone, Mark J.</dc:creator>
  <cp:lastModifiedBy>Esquivel, Angelita R.</cp:lastModifiedBy>
  <cp:revision>2</cp:revision>
  <cp:lastPrinted>2018-05-21T11:56:00Z</cp:lastPrinted>
  <dcterms:created xsi:type="dcterms:W3CDTF">2022-03-02T22:08:00Z</dcterms:created>
  <dcterms:modified xsi:type="dcterms:W3CDTF">2022-03-02T22:08:00Z</dcterms:modified>
</cp:coreProperties>
</file>