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48" w:rsidRPr="00A931AC" w:rsidRDefault="00A931AC" w:rsidP="007E0548">
      <w:pPr>
        <w:pStyle w:val="Heading1"/>
        <w:spacing w:before="0" w:line="240" w:lineRule="auto"/>
        <w:jc w:val="center"/>
        <w:rPr>
          <w:rFonts w:cs="Times New Roman"/>
          <w:sz w:val="30"/>
          <w:szCs w:val="30"/>
        </w:rPr>
      </w:pPr>
      <w:r w:rsidRPr="00A931AC">
        <w:rPr>
          <w:rFonts w:ascii="Arial" w:eastAsia="Arial" w:hAnsi="Arial" w:cs="Arial"/>
          <w:color w:val="2E74B5"/>
          <w:sz w:val="30"/>
          <w:szCs w:val="30"/>
          <w:bdr w:val="nil"/>
          <w:lang w:eastAsia="vi-VN"/>
        </w:rPr>
        <w:t xml:space="preserve">Catholic Health Initiatives </w:t>
      </w:r>
    </w:p>
    <w:p w:rsidR="007E0548" w:rsidRPr="00A931AC" w:rsidRDefault="00A931AC" w:rsidP="007E0548">
      <w:pPr>
        <w:pStyle w:val="Heading1"/>
        <w:spacing w:before="0" w:line="240" w:lineRule="auto"/>
        <w:jc w:val="center"/>
        <w:rPr>
          <w:sz w:val="30"/>
          <w:szCs w:val="30"/>
        </w:rPr>
      </w:pPr>
      <w:proofErr w:type="spellStart"/>
      <w:r w:rsidRPr="00A931AC">
        <w:rPr>
          <w:rFonts w:ascii="Arial" w:eastAsia="Arial" w:hAnsi="Arial" w:cs="Arial"/>
          <w:color w:val="2E74B5"/>
          <w:sz w:val="30"/>
          <w:szCs w:val="30"/>
          <w:bdr w:val="nil"/>
          <w:lang w:eastAsia="vi-VN"/>
        </w:rPr>
        <w:t>Chính</w:t>
      </w:r>
      <w:proofErr w:type="spellEnd"/>
      <w:r w:rsidRPr="00A931AC">
        <w:rPr>
          <w:rFonts w:ascii="Arial" w:eastAsia="Arial" w:hAnsi="Arial" w:cs="Arial"/>
          <w:color w:val="2E74B5"/>
          <w:sz w:val="30"/>
          <w:szCs w:val="3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2E74B5"/>
          <w:sz w:val="30"/>
          <w:szCs w:val="30"/>
          <w:bdr w:val="nil"/>
          <w:lang w:eastAsia="vi-VN"/>
        </w:rPr>
        <w:t>sách</w:t>
      </w:r>
      <w:proofErr w:type="spellEnd"/>
      <w:r w:rsidRPr="00A931AC">
        <w:rPr>
          <w:rFonts w:ascii="Arial" w:eastAsia="Arial" w:hAnsi="Arial" w:cs="Arial"/>
          <w:color w:val="2E74B5"/>
          <w:sz w:val="30"/>
          <w:szCs w:val="3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2E74B5"/>
          <w:sz w:val="30"/>
          <w:szCs w:val="30"/>
          <w:bdr w:val="nil"/>
          <w:lang w:eastAsia="vi-VN"/>
        </w:rPr>
        <w:t>Hỗ</w:t>
      </w:r>
      <w:proofErr w:type="spellEnd"/>
      <w:r w:rsidRPr="00A931AC">
        <w:rPr>
          <w:rFonts w:ascii="Arial" w:eastAsia="Arial" w:hAnsi="Arial" w:cs="Arial"/>
          <w:color w:val="2E74B5"/>
          <w:sz w:val="30"/>
          <w:szCs w:val="3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2E74B5"/>
          <w:sz w:val="30"/>
          <w:szCs w:val="30"/>
          <w:bdr w:val="nil"/>
          <w:lang w:eastAsia="vi-VN"/>
        </w:rPr>
        <w:t>trợ</w:t>
      </w:r>
      <w:proofErr w:type="spellEnd"/>
      <w:r w:rsidRPr="00A931AC">
        <w:rPr>
          <w:rFonts w:ascii="Arial" w:eastAsia="Arial" w:hAnsi="Arial" w:cs="Arial"/>
          <w:color w:val="2E74B5"/>
          <w:sz w:val="30"/>
          <w:szCs w:val="3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2E74B5"/>
          <w:sz w:val="30"/>
          <w:szCs w:val="30"/>
          <w:bdr w:val="nil"/>
          <w:lang w:eastAsia="vi-VN"/>
        </w:rPr>
        <w:t>Tài</w:t>
      </w:r>
      <w:proofErr w:type="spellEnd"/>
      <w:r w:rsidRPr="00A931AC">
        <w:rPr>
          <w:rFonts w:ascii="Arial" w:eastAsia="Arial" w:hAnsi="Arial" w:cs="Arial"/>
          <w:color w:val="2E74B5"/>
          <w:sz w:val="30"/>
          <w:szCs w:val="3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2E74B5"/>
          <w:sz w:val="30"/>
          <w:szCs w:val="30"/>
          <w:bdr w:val="nil"/>
          <w:lang w:eastAsia="vi-VN"/>
        </w:rPr>
        <w:t>chính</w:t>
      </w:r>
      <w:proofErr w:type="spellEnd"/>
      <w:r w:rsidRPr="00A931AC">
        <w:rPr>
          <w:rFonts w:ascii="Arial" w:eastAsia="Arial" w:hAnsi="Arial" w:cs="Arial"/>
          <w:color w:val="2E74B5"/>
          <w:sz w:val="30"/>
          <w:szCs w:val="30"/>
          <w:bdr w:val="nil"/>
          <w:lang w:eastAsia="vi-VN"/>
        </w:rPr>
        <w:t xml:space="preserve"> </w:t>
      </w:r>
    </w:p>
    <w:p w:rsidR="007E0548" w:rsidRPr="00A931AC" w:rsidRDefault="00780B2E" w:rsidP="007E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5D70" w:rsidRPr="00A931AC" w:rsidRDefault="00A931AC" w:rsidP="007E0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A931AC">
        <w:rPr>
          <w:rFonts w:ascii="Arial" w:eastAsia="Arial" w:hAnsi="Arial" w:cs="Arial"/>
          <w:bdr w:val="nil"/>
          <w:lang w:eastAsia="vi-VN"/>
        </w:rPr>
        <w:t>Tại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CHI,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việc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xây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dựng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cộng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đồng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khỏe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mạnh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hơn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và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hỗ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trợ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người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nghèo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và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người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dễ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bị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tổn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thương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là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sứ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mệnh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và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nguyện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vọng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chúng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tôi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.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Một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trong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những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cách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chúng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tôi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thực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hiện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điều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này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là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thông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qua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Chương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trình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Hỗ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trợ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Tài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chính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CHI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chúng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tôi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nơi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chúng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tôi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sẽ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giảm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chi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phí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hóa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đơn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y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tế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bệnh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nhân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dựa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trên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nhu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cầu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tài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chính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họ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>.</w:t>
      </w:r>
    </w:p>
    <w:p w:rsidR="005D2FBE" w:rsidRPr="00A931AC" w:rsidRDefault="00A931AC" w:rsidP="007E0548">
      <w:pPr>
        <w:pStyle w:val="Heading2"/>
        <w:rPr>
          <w:rFonts w:ascii="Times New Roman" w:hAnsi="Times New Roman" w:cs="Times New Roman"/>
          <w:sz w:val="22"/>
          <w:szCs w:val="22"/>
        </w:rPr>
      </w:pP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Cách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chúng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tôi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có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thể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trợ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giúp</w:t>
      </w:r>
      <w:proofErr w:type="spellEnd"/>
    </w:p>
    <w:p w:rsidR="005D2FBE" w:rsidRPr="00A931AC" w:rsidRDefault="00A931AC" w:rsidP="005D2FBE">
      <w:pPr>
        <w:rPr>
          <w:rFonts w:ascii="Times New Roman" w:eastAsia="Times New Roman" w:hAnsi="Times New Roman" w:cs="Times New Roman"/>
        </w:rPr>
      </w:pP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Chúng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tôi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cung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cấp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dịch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vụ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chăm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sóc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miễn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phí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cho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trường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hợp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khẩn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cấp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hoặc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trường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hợp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cần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hỗ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trợ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y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tế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khác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cho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bệnh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nhân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chúng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tôi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có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>:</w:t>
      </w:r>
    </w:p>
    <w:p w:rsidR="005D2FBE" w:rsidRPr="00A931AC" w:rsidRDefault="00A931AC" w:rsidP="005D2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931AC">
        <w:rPr>
          <w:rFonts w:ascii="Arial" w:eastAsia="Arial" w:hAnsi="Arial" w:cs="Arial"/>
          <w:bdr w:val="nil"/>
          <w:lang w:eastAsia="vi-VN"/>
        </w:rPr>
        <w:t xml:space="preserve">Thu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nhập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gia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đình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hàng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năm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nhỏ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hơn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hoặc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bằng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300%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mức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nghèo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liên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bang,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xác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định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theo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hướng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dẫn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phát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hành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hàng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năm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Bộ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Y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tế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và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Dịch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vụ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Nhân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sinh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Hoa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Kỳ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(FPL); </w:t>
      </w:r>
    </w:p>
    <w:p w:rsidR="005D2FBE" w:rsidRPr="00A931AC" w:rsidRDefault="00780B2E" w:rsidP="005D2F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D2FBE" w:rsidRPr="00A931AC" w:rsidRDefault="00A931AC" w:rsidP="005D2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931AC">
        <w:rPr>
          <w:rFonts w:ascii="Arial" w:eastAsia="Arial" w:hAnsi="Arial" w:cs="Arial"/>
          <w:bdr w:val="nil"/>
          <w:lang w:eastAsia="vi-VN"/>
        </w:rPr>
        <w:t>Số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dư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tài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khoản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để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thanh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toán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hóa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đơn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y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tế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tối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thiểu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là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$35.00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đối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với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tài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khoản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đơn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hoặc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tài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khoản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kết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hợp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>;</w:t>
      </w:r>
    </w:p>
    <w:p w:rsidR="005D2FBE" w:rsidRPr="00A931AC" w:rsidRDefault="00780B2E" w:rsidP="005D2F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D2FBE" w:rsidRPr="00A931AC" w:rsidRDefault="00A931AC" w:rsidP="005D2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931AC">
        <w:rPr>
          <w:rFonts w:ascii="Arial" w:eastAsia="Arial" w:hAnsi="Arial" w:cs="Arial"/>
          <w:bdr w:val="nil"/>
          <w:lang w:eastAsia="vi-VN"/>
        </w:rPr>
        <w:t>Kết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hợp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nhiều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nỗ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lực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để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hoàn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thành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tất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cả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lựa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chọn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thanh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toán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khác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;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và</w:t>
      </w:r>
      <w:proofErr w:type="spellEnd"/>
    </w:p>
    <w:p w:rsidR="005D2FBE" w:rsidRPr="00A931AC" w:rsidRDefault="00780B2E" w:rsidP="005D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D2FBE" w:rsidRPr="00A931AC" w:rsidRDefault="00A931AC" w:rsidP="005D2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Đã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hoàn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thành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hồ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sơ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tham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gia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chương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trình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và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đã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cung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cấp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tài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liệu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hỗ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trợ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để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xác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thực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proofErr w:type="gramStart"/>
      <w:r w:rsidRPr="00A931AC">
        <w:rPr>
          <w:rFonts w:ascii="Arial" w:eastAsia="Arial" w:hAnsi="Arial" w:cs="Arial"/>
          <w:bdr w:val="nil"/>
          <w:lang w:eastAsia="vi-VN"/>
        </w:rPr>
        <w:t>thu</w:t>
      </w:r>
      <w:proofErr w:type="spellEnd"/>
      <w:proofErr w:type="gram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nhập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.    </w:t>
      </w:r>
    </w:p>
    <w:p w:rsidR="00105ADC" w:rsidRPr="00A931AC" w:rsidRDefault="00780B2E" w:rsidP="007E054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6D4AEF" w:rsidRPr="00A931AC" w:rsidRDefault="00A931AC" w:rsidP="007E054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931AC">
        <w:rPr>
          <w:rFonts w:ascii="Arial" w:eastAsia="Arial" w:hAnsi="Arial" w:cs="Arial"/>
          <w:bdr w:val="nil"/>
          <w:lang w:eastAsia="vi-VN"/>
        </w:rPr>
        <w:t xml:space="preserve">GHI CHÚ: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Trong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một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số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trường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hợp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bệnh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nhân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có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thể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hỗ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trợ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tài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chính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mà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không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cần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hồ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sơ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chính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thức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.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Thông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tin chi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tiết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quy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định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trong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Chính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sách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Hỗ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tợ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Tài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chính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>.</w:t>
      </w:r>
    </w:p>
    <w:p w:rsidR="007E0548" w:rsidRPr="00A931AC" w:rsidRDefault="00A931AC" w:rsidP="007E0548">
      <w:pPr>
        <w:pStyle w:val="Heading2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Bệnh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nhân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là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đối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tượng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miễn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phí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được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hỗ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trợ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tài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chính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.</w:t>
      </w:r>
      <w:proofErr w:type="gramEnd"/>
    </w:p>
    <w:p w:rsidR="007E0548" w:rsidRPr="00A931AC" w:rsidRDefault="00A931AC" w:rsidP="007E0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E1"/>
        </w:rPr>
      </w:pP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Bệnh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nhân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đủ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điều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kiện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được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hỗ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trợ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tài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chính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sẽ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không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được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trả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nhiều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hơn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cho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trường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hợp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khẩn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cấp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hoặc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trường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hợp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cần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chăm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sóc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y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tế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khác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ngoài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các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khoản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tiền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thường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được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lập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hóa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đơn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cho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các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cá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nhân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được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bao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trả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cho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các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dịch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vụ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chăm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sóc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như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000000"/>
          <w:bdr w:val="nil"/>
          <w:lang w:eastAsia="vi-VN"/>
        </w:rPr>
        <w:t>vậy</w:t>
      </w:r>
      <w:proofErr w:type="spellEnd"/>
      <w:r w:rsidRPr="00A931AC">
        <w:rPr>
          <w:rFonts w:ascii="Arial" w:eastAsia="Arial" w:hAnsi="Arial" w:cs="Arial"/>
          <w:color w:val="000000"/>
          <w:bdr w:val="nil"/>
          <w:lang w:eastAsia="vi-VN"/>
        </w:rPr>
        <w:t xml:space="preserve">. </w:t>
      </w:r>
    </w:p>
    <w:p w:rsidR="007E0548" w:rsidRPr="00A931AC" w:rsidRDefault="00A931AC" w:rsidP="007E0548">
      <w:pPr>
        <w:pStyle w:val="Heading2"/>
        <w:rPr>
          <w:rFonts w:ascii="Times New Roman" w:hAnsi="Times New Roman" w:cs="Times New Roman"/>
          <w:sz w:val="22"/>
          <w:szCs w:val="22"/>
        </w:rPr>
      </w:pP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Quý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vị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có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sẵn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sàng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cho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bước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tiếp</w:t>
      </w:r>
      <w:proofErr w:type="spell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 xml:space="preserve"> </w:t>
      </w:r>
      <w:proofErr w:type="spellStart"/>
      <w:proofErr w:type="gramStart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theo</w:t>
      </w:r>
      <w:proofErr w:type="spellEnd"/>
      <w:proofErr w:type="gramEnd"/>
      <w:r w:rsidRPr="00A931AC">
        <w:rPr>
          <w:rFonts w:ascii="Arial" w:eastAsia="Arial" w:hAnsi="Arial" w:cs="Arial"/>
          <w:color w:val="5B9BD5"/>
          <w:sz w:val="22"/>
          <w:szCs w:val="22"/>
          <w:bdr w:val="nil"/>
          <w:lang w:eastAsia="vi-VN"/>
        </w:rPr>
        <w:t>?</w:t>
      </w:r>
    </w:p>
    <w:p w:rsidR="00332272" w:rsidRPr="00A931AC" w:rsidRDefault="00A931AC" w:rsidP="0033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A931AC">
        <w:rPr>
          <w:rFonts w:ascii="Arial" w:eastAsia="Arial" w:hAnsi="Arial" w:cs="Arial"/>
          <w:bdr w:val="nil"/>
          <w:lang w:eastAsia="vi-VN"/>
        </w:rPr>
        <w:t>Hoàn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tất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hồ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sơ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và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gửi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đến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r w:rsidR="00844BE7" w:rsidRPr="00844BE7">
        <w:rPr>
          <w:rFonts w:ascii="Arial" w:eastAsia="Arial" w:hAnsi="Arial" w:cs="Arial"/>
          <w:bdr w:val="nil"/>
          <w:lang w:eastAsia="vi-VN"/>
        </w:rPr>
        <w:t>Eligibility and Enrollment Services.</w:t>
      </w:r>
    </w:p>
    <w:p w:rsidR="00332272" w:rsidRPr="00A931AC" w:rsidRDefault="00780B2E" w:rsidP="007E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E0548" w:rsidRPr="00A931AC" w:rsidRDefault="00A931AC" w:rsidP="007E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Chính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sách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Hỗ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trợ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Tài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chính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hồ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sơ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và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bản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tóm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tắt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này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có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sẵn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tại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r w:rsidR="00844BE7" w:rsidRPr="00D542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http://www.chistlukeshealth.org/financial-assistance</w:t>
      </w:r>
      <w:r w:rsidRPr="00A931AC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bằng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tiếng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Anh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và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tiếng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Bồ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Đào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Nha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.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Để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nhận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bản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sao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miễn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phí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tài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liệu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này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bằng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email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hoặc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trực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tiếp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để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trợ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giúp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hoàn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tất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hồ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sơ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hoặc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để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yêu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cầu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bản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sao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miễn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phí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tài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liệu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này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dịch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sang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một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ngôn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ngữ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chưa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mô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tả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vui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lòng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liên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hệ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>:</w:t>
      </w:r>
    </w:p>
    <w:p w:rsidR="007E0548" w:rsidRPr="00A931AC" w:rsidRDefault="00780B2E" w:rsidP="007E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E0548" w:rsidRPr="00A931AC" w:rsidRDefault="00A931AC" w:rsidP="007E0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931AC">
        <w:rPr>
          <w:rFonts w:ascii="Arial" w:eastAsia="Arial" w:hAnsi="Arial" w:cs="Arial"/>
          <w:bdr w:val="nil"/>
          <w:lang w:eastAsia="vi-VN"/>
        </w:rPr>
        <w:t xml:space="preserve">Catholic Health Initiatives </w:t>
      </w:r>
    </w:p>
    <w:p w:rsidR="00844BE7" w:rsidRDefault="00844BE7" w:rsidP="0084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CHI St. Luke’s Health - Houston</w:t>
      </w:r>
    </w:p>
    <w:p w:rsidR="00844BE7" w:rsidRDefault="00844BE7" w:rsidP="0084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Eligibility and Enrollment Services </w:t>
      </w:r>
      <w:bookmarkStart w:id="0" w:name="_GoBack"/>
      <w:bookmarkEnd w:id="0"/>
    </w:p>
    <w:p w:rsidR="00844BE7" w:rsidRDefault="00844BE7" w:rsidP="0084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P. O. Box 20269</w:t>
      </w:r>
      <w:r w:rsidR="00542111" w:rsidRPr="005421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21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MC 5-366</w:t>
      </w:r>
    </w:p>
    <w:p w:rsidR="00844BE7" w:rsidRDefault="00844BE7" w:rsidP="0084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Houston Texas 77225-0269</w:t>
      </w:r>
    </w:p>
    <w:p w:rsidR="00844BE7" w:rsidRDefault="00844BE7" w:rsidP="0084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BE7" w:rsidRDefault="00844BE7" w:rsidP="0084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Phone: 832-355-8275 or 844-490-1247</w:t>
      </w:r>
    </w:p>
    <w:p w:rsidR="00844BE7" w:rsidRDefault="00844BE7" w:rsidP="0084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Fax: 713-610-2965</w:t>
      </w:r>
    </w:p>
    <w:p w:rsidR="00542111" w:rsidRDefault="00542111" w:rsidP="00542111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color w:val="595959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Financialassistanceprogram@stlukeshealth.org</w:t>
        </w:r>
      </w:hyperlink>
    </w:p>
    <w:p w:rsidR="00844BE7" w:rsidRDefault="00844BE7" w:rsidP="0084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35F8C" w:rsidRPr="00A931AC" w:rsidRDefault="00A931AC" w:rsidP="009136B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proofErr w:type="spellStart"/>
      <w:proofErr w:type="gramStart"/>
      <w:r w:rsidRPr="00A931AC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tài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liệu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này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cũng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có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sẵn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tại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Phòng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Cấp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cứu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nếu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có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và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các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khu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tiếp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tân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của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bệnh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 w:rsidRPr="00A931AC">
        <w:rPr>
          <w:rFonts w:ascii="Arial" w:eastAsia="Arial" w:hAnsi="Arial" w:cs="Arial"/>
          <w:bdr w:val="nil"/>
          <w:lang w:eastAsia="vi-VN"/>
        </w:rPr>
        <w:t>viện</w:t>
      </w:r>
      <w:proofErr w:type="spellEnd"/>
      <w:r w:rsidRPr="00A931AC">
        <w:rPr>
          <w:rFonts w:ascii="Arial" w:eastAsia="Arial" w:hAnsi="Arial" w:cs="Arial"/>
          <w:bdr w:val="nil"/>
          <w:lang w:eastAsia="vi-VN"/>
        </w:rPr>
        <w:t>.</w:t>
      </w:r>
      <w:proofErr w:type="gramEnd"/>
    </w:p>
    <w:sectPr w:rsidR="00735F8C" w:rsidRPr="00A931AC" w:rsidSect="00844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2E" w:rsidRDefault="00780B2E" w:rsidP="00B04A2E">
      <w:pPr>
        <w:spacing w:after="0" w:line="240" w:lineRule="auto"/>
      </w:pPr>
      <w:r>
        <w:separator/>
      </w:r>
    </w:p>
  </w:endnote>
  <w:endnote w:type="continuationSeparator" w:id="0">
    <w:p w:rsidR="00780B2E" w:rsidRDefault="00780B2E" w:rsidP="00B0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2E" w:rsidRDefault="00780B2E" w:rsidP="00B04A2E">
      <w:pPr>
        <w:spacing w:after="0" w:line="240" w:lineRule="auto"/>
      </w:pPr>
      <w:r>
        <w:separator/>
      </w:r>
    </w:p>
  </w:footnote>
  <w:footnote w:type="continuationSeparator" w:id="0">
    <w:p w:rsidR="00780B2E" w:rsidRDefault="00780B2E" w:rsidP="00B0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651"/>
    <w:multiLevelType w:val="hybridMultilevel"/>
    <w:tmpl w:val="5D08679C"/>
    <w:lvl w:ilvl="0" w:tplc="7D06C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02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2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CA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C1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2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09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C5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25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25377"/>
    <w:multiLevelType w:val="hybridMultilevel"/>
    <w:tmpl w:val="8DE403AE"/>
    <w:lvl w:ilvl="0" w:tplc="C7D26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9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207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EC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2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03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C4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A3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40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A2E"/>
    <w:rsid w:val="0034582D"/>
    <w:rsid w:val="00542111"/>
    <w:rsid w:val="00780B2E"/>
    <w:rsid w:val="00844BE7"/>
    <w:rsid w:val="00A931AC"/>
    <w:rsid w:val="00AA392D"/>
    <w:rsid w:val="00B0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0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5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05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48"/>
  </w:style>
  <w:style w:type="paragraph" w:styleId="ListParagraph">
    <w:name w:val="List Paragraph"/>
    <w:basedOn w:val="Normal"/>
    <w:uiPriority w:val="34"/>
    <w:qFormat/>
    <w:rsid w:val="007E05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48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7E0548"/>
  </w:style>
  <w:style w:type="character" w:customStyle="1" w:styleId="c-doc-annotation-highlight">
    <w:name w:val="c-doc-annotation-highlight"/>
    <w:basedOn w:val="DefaultParagraphFont"/>
    <w:rsid w:val="007E0548"/>
  </w:style>
  <w:style w:type="paragraph" w:styleId="NormalWeb">
    <w:name w:val="Normal (Web)"/>
    <w:basedOn w:val="Normal"/>
    <w:uiPriority w:val="99"/>
    <w:semiHidden/>
    <w:unhideWhenUsed/>
    <w:rsid w:val="007E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42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assistanceprogram@stlukeshealt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2016-05-10T17:08:00Z</dcterms:created>
  <dcterms:modified xsi:type="dcterms:W3CDTF">2018-05-11T18:15:00Z</dcterms:modified>
</cp:coreProperties>
</file>